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media/image1.jpeg" ContentType="image/jpeg"/>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МИНИСТЕРСТВО ПРОСВЕЩЕНИЯ</w:t>
        <w:br/>
        <w:t>РОССИЙСКОЙ ФЕДЕРАЦИИ</w:t>
      </w:r>
    </w:p>
    <w:p>
      <w:pPr>
        <w:pStyle w:val="Normal"/>
        <w:spacing w:before="0" w:after="27"/>
        <w:ind w:left="2058"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27"/>
        <w:ind w:left="2058" w:hanging="0"/>
        <w:jc w:val="center"/>
        <w:rPr>
          <w:sz w:val="24"/>
          <w:szCs w:val="24"/>
        </w:rPr>
      </w:pPr>
      <w:r>
        <w:rPr>
          <w:rFonts w:eastAsia="Times New Roman" w:cs="Times New Roman" w:ascii="Times New Roman" w:hAnsi="Times New Roman"/>
          <w:sz w:val="24"/>
          <w:szCs w:val="24"/>
        </w:rPr>
        <w:t>Муниципальное автономное общеобразовательное учреждение</w:t>
      </w:r>
    </w:p>
    <w:p>
      <w:pPr>
        <w:pStyle w:val="Normal"/>
        <w:spacing w:before="0" w:after="0"/>
        <w:ind w:left="849" w:hanging="10"/>
        <w:jc w:val="center"/>
        <w:rPr>
          <w:sz w:val="24"/>
          <w:szCs w:val="24"/>
        </w:rPr>
      </w:pPr>
      <w:r>
        <w:rPr>
          <w:rFonts w:eastAsia="Times New Roman" w:cs="Times New Roman" w:ascii="Times New Roman" w:hAnsi="Times New Roman"/>
          <w:sz w:val="24"/>
          <w:szCs w:val="24"/>
        </w:rPr>
        <w:t>Богандинская средняя общеобразовательная школа №2</w:t>
      </w:r>
    </w:p>
    <w:p>
      <w:pPr>
        <w:pStyle w:val="Normal"/>
        <w:spacing w:before="0" w:after="0"/>
        <w:ind w:left="849" w:hanging="10"/>
        <w:jc w:val="center"/>
        <w:rPr>
          <w:sz w:val="24"/>
          <w:szCs w:val="24"/>
        </w:rPr>
      </w:pPr>
      <w:r>
        <w:rPr>
          <w:rFonts w:eastAsia="Times New Roman" w:cs="Times New Roman" w:ascii="Times New Roman" w:hAnsi="Times New Roman"/>
          <w:sz w:val="24"/>
          <w:szCs w:val="24"/>
        </w:rPr>
        <w:t>Тюменского муниципального района</w:t>
      </w:r>
    </w:p>
    <w:p>
      <w:pPr>
        <w:pStyle w:val="Normal"/>
        <w:spacing w:before="0" w:after="0"/>
        <w:ind w:left="712" w:right="-141" w:hanging="0"/>
        <w:rPr/>
      </w:pPr>
      <w:r>
        <w:rPr/>
        <w:drawing>
          <wp:anchor behindDoc="1" distT="0" distB="0" distL="0" distR="0" simplePos="0" locked="0" layoutInCell="0" allowOverlap="1" relativeHeight="2">
            <wp:simplePos x="0" y="0"/>
            <wp:positionH relativeFrom="column">
              <wp:posOffset>1666875</wp:posOffset>
            </wp:positionH>
            <wp:positionV relativeFrom="paragraph">
              <wp:posOffset>78105</wp:posOffset>
            </wp:positionV>
            <wp:extent cx="5581015" cy="1598295"/>
            <wp:effectExtent l="0" t="0" r="0" b="0"/>
            <wp:wrapNone/>
            <wp:docPr id="1" name="Picture 1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42" descr=""/>
                    <pic:cNvPicPr>
                      <a:picLocks noChangeAspect="1" noChangeArrowheads="1"/>
                    </pic:cNvPicPr>
                  </pic:nvPicPr>
                  <pic:blipFill>
                    <a:blip r:embed="rId2"/>
                    <a:stretch>
                      <a:fillRect/>
                    </a:stretch>
                  </pic:blipFill>
                  <pic:spPr bwMode="auto">
                    <a:xfrm>
                      <a:off x="0" y="0"/>
                      <a:ext cx="5581015" cy="1598295"/>
                    </a:xfrm>
                    <a:prstGeom prst="rect">
                      <a:avLst/>
                    </a:prstGeom>
                  </pic:spPr>
                </pic:pic>
              </a:graphicData>
            </a:graphic>
          </wp:anchor>
        </w:drawing>
      </w:r>
    </w:p>
    <w:p>
      <w:pPr>
        <w:pStyle w:val="Normal"/>
        <w:rPr/>
      </w:pPr>
      <w:r>
        <w:rPr/>
      </w:r>
    </w:p>
    <w:p>
      <w:pPr>
        <w:pStyle w:val="Normal"/>
        <w:spacing w:lineRule="auto" w:line="240" w:before="0" w:after="0"/>
        <w:jc w:val="center"/>
        <w:rPr/>
      </w:pPr>
      <w:r>
        <w:rPr/>
        <w:tab/>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РАБОЧАЯ ПРОГРАММА</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НАЧАЛЬНОГО ОБЩЕГО ОБРАЗОВАНИЯ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ДЛЯ ОБУЧАЮЩИХСЯ С ЗАДЕРЖКОЙ ПСИХИЧЕСКОГО РАЗВИТИЯ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(вариант 7.2)</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52"/>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tbl>
      <w:tblPr>
        <w:tblW w:w="8821" w:type="dxa"/>
        <w:jc w:val="left"/>
        <w:tblInd w:w="142" w:type="dxa"/>
        <w:tblLayout w:type="fixed"/>
        <w:tblCellMar>
          <w:top w:w="0" w:type="dxa"/>
          <w:left w:w="108" w:type="dxa"/>
          <w:bottom w:w="0" w:type="dxa"/>
          <w:right w:w="108" w:type="dxa"/>
        </w:tblCellMar>
      </w:tblPr>
      <w:tblGrid>
        <w:gridCol w:w="3983"/>
        <w:gridCol w:w="4837"/>
      </w:tblGrid>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Класс</w:t>
            </w:r>
          </w:p>
        </w:tc>
        <w:tc>
          <w:tcPr>
            <w:tcW w:w="4837" w:type="dxa"/>
            <w:tcBorders>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класс</w:t>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год</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34 часа</w:t>
            </w:r>
          </w:p>
          <w:p>
            <w:pPr>
              <w:pStyle w:val="Normal"/>
              <w:widowControl w:val="false"/>
              <w:tabs>
                <w:tab w:val="clear" w:pos="708"/>
              </w:tabs>
              <w:spacing w:lineRule="auto" w:line="240" w:before="0" w:after="0"/>
              <w:rPr>
                <w:sz w:val="24"/>
                <w:szCs w:val="24"/>
              </w:rPr>
            </w:pPr>
            <w:r>
              <w:rPr>
                <w:sz w:val="24"/>
                <w:szCs w:val="24"/>
              </w:rPr>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неделю</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раз в неделю</w:t>
            </w:r>
          </w:p>
        </w:tc>
      </w:tr>
    </w:tbl>
    <w:p>
      <w:pPr>
        <w:pStyle w:val="Normal"/>
        <w:widowControl w:val="false"/>
        <w:spacing w:lineRule="auto" w:line="252"/>
        <w:rPr>
          <w:rFonts w:ascii="Times New Roman" w:hAnsi="Times New Roman" w:cs="Times New Roman"/>
        </w:rPr>
      </w:pPr>
      <w:r>
        <w:rPr>
          <w:rFonts w:cs="Times New Roman" w:ascii="Times New Roman" w:hAnsi="Times New Roman"/>
        </w:rPr>
      </w:r>
    </w:p>
    <w:p>
      <w:pPr>
        <w:pStyle w:val="Normal"/>
        <w:tabs>
          <w:tab w:val="clear" w:pos="708"/>
          <w:tab w:val="left" w:pos="4110" w:leader="none"/>
        </w:tabs>
        <w:rPr>
          <w:sz w:val="24"/>
          <w:szCs w:val="24"/>
        </w:rPr>
      </w:pPr>
      <w:r>
        <w:rPr>
          <w:sz w:val="24"/>
          <w:szCs w:val="24"/>
        </w:rPr>
      </w:r>
    </w:p>
    <w:p>
      <w:pPr>
        <w:pStyle w:val="Normal"/>
        <w:tabs>
          <w:tab w:val="clear" w:pos="708"/>
          <w:tab w:val="left" w:pos="4110" w:leader="none"/>
        </w:tabs>
        <w:rPr>
          <w:rFonts w:ascii="Times New Roman" w:hAnsi="Times New Roman" w:cs="Times New Roman"/>
          <w:sz w:val="24"/>
          <w:szCs w:val="24"/>
        </w:rPr>
      </w:pPr>
      <w:r>
        <w:rPr>
          <w:rFonts w:cs="Times New Roman" w:ascii="Times New Roman" w:hAnsi="Times New Roman"/>
          <w:sz w:val="24"/>
          <w:szCs w:val="24"/>
        </w:rPr>
        <w:t>Педагог-психолог: Савостьянова Г.В,</w:t>
      </w:r>
    </w:p>
    <w:p>
      <w:pPr>
        <w:pStyle w:val="Normal"/>
        <w:tabs>
          <w:tab w:val="clear" w:pos="708"/>
          <w:tab w:val="left" w:pos="4110" w:leader="none"/>
        </w:tabs>
        <w:jc w:val="center"/>
        <w:rPr>
          <w:rFonts w:ascii="Times New Roman" w:hAnsi="Times New Roman" w:cs="Times New Roman"/>
          <w:sz w:val="24"/>
          <w:szCs w:val="24"/>
        </w:rPr>
      </w:pPr>
      <w:r>
        <w:rPr>
          <w:rFonts w:cs="Times New Roman" w:ascii="Times New Roman" w:hAnsi="Times New Roman"/>
          <w:b/>
          <w:caps w:val="false"/>
          <w:smallCaps w:val="false"/>
          <w:color w:val="auto"/>
          <w:sz w:val="24"/>
          <w:szCs w:val="24"/>
        </w:rPr>
        <w:t xml:space="preserve">1. </w:t>
      </w:r>
      <w:r>
        <w:rPr>
          <w:rFonts w:cs="Times New Roman" w:ascii="Times New Roman" w:hAnsi="Times New Roman"/>
          <w:b/>
          <w:caps w:val="false"/>
          <w:smallCaps w:val="false"/>
          <w:color w:val="auto"/>
          <w:sz w:val="28"/>
          <w:szCs w:val="28"/>
        </w:rPr>
        <w:t>ПОЯСНИТЕЛЬНАЯ ЗАПИСКА</w:t>
      </w:r>
    </w:p>
    <w:p>
      <w:pPr>
        <w:pStyle w:val="Normal"/>
        <w:spacing w:lineRule="auto" w:line="240"/>
        <w:jc w:val="center"/>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 xml:space="preserve">Коррекционный курс «Психокоррекционные занятия (психологические)» является обязательной частью коррекционно-развивающей области учебного плана при реализации ФАОП НОО для обучающихся с ЗПР (вариант 7.2). </w:t>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Нормативная база:</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закон Российской Федерации от 29.12.2012 года № 273-ФЗ «Об образовании в Российской Федерации»;</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года № 373;</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 xml:space="preserve">Федеральный государственный образовательный стандарт начального общего </w:t>
      </w:r>
      <w:bookmarkStart w:id="0" w:name="_GoBack"/>
      <w:bookmarkEnd w:id="0"/>
      <w:r>
        <w:rPr>
          <w:rFonts w:cs="Times New Roman" w:ascii="Tempora LGC Uni" w:hAnsi="Tempora LGC Uni"/>
          <w:sz w:val="28"/>
          <w:szCs w:val="28"/>
        </w:rPr>
        <w:t>образования обучающихся с ограниченными возможностями здоровья, утвержденный приказом Министерства образования и науки Российской Федерации от 19.12.2014 года № 1598;</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ФАОП НОО ОВЗ для обучающихся с ЗПР (№ 1023 от 24.11.2022г.)</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3"/>
        <w:numPr>
          <w:ilvl w:val="0"/>
          <w:numId w:val="3"/>
        </w:numPr>
        <w:spacing w:lineRule="auto" w:line="240" w:before="160" w:after="120"/>
        <w:jc w:val="center"/>
        <w:rPr>
          <w:rFonts w:ascii="Tempora LGC Uni" w:hAnsi="Tempora LGC Uni"/>
          <w:sz w:val="28"/>
          <w:szCs w:val="28"/>
        </w:rPr>
      </w:pPr>
      <w:r>
        <w:rPr>
          <w:rFonts w:cs="Times New Roman" w:ascii="Tempora LGC Uni" w:hAnsi="Tempora LGC Uni"/>
          <w:b/>
          <w:color w:val="auto"/>
          <w:sz w:val="28"/>
          <w:szCs w:val="28"/>
        </w:rPr>
        <w:t xml:space="preserve">ОБЩАЯ ХАРАКТЕРИСТИКА КУРСА «ПСИХОКОРРЕКЦИОННЫЕ ЗАНЯТИЯ (ПСИХОЛОГИЧСКИЕ) </w:t>
      </w:r>
      <w:bookmarkStart w:id="1" w:name="_Toc147495062"/>
      <w:r>
        <w:rPr>
          <w:rFonts w:cs="Times New Roman" w:ascii="Tempora LGC Uni" w:hAnsi="Tempora LGC Uni"/>
          <w:b/>
          <w:color w:val="auto"/>
          <w:sz w:val="28"/>
          <w:szCs w:val="28"/>
        </w:rPr>
        <w:t>«</w:t>
      </w:r>
      <w:bookmarkEnd w:id="1"/>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курса «Психокоррекционные занятия (психологические)» определяется исходя из требований ФГОС НОО для обучающихся с ОВЗ и направлено на коррекцию имеющихся недостатков в развитии ребенка, препятствующих освоению программы. Курс является обязательной частью ФАОП НОО для обучающихся с ЗПР (вариант 7.2.) и реализуется на протяжении всего периода обучения в начальной школе.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Психологические особенности обучающихся с ЗПР, обусловленные первичным нарушением при задержке психического развития в виде органической или функциональной недостаточности ЦНС, проявляются в виде недостатков саморегуляции, мыслительных операций, слабости мотивационного компонента, эмоциональных трудностей, личностной незрелости, речевых нарушений и в значительной мере препятствуют формированию учебной деятельности и достижению требуемых результатов образования.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процессе психокоррекционных занятий происходит преодоление или ослабление нарушений в развитии познавательной, эмоциональной, регулятивной и коммуникативной сфер личности ребенка с ЗПР.</w:t>
      </w:r>
    </w:p>
    <w:p>
      <w:pPr>
        <w:pStyle w:val="3"/>
        <w:spacing w:lineRule="auto" w:line="240" w:before="160" w:after="120"/>
        <w:ind w:left="708" w:hanging="0"/>
        <w:rPr>
          <w:rFonts w:ascii="Tempora LGC Uni" w:hAnsi="Tempora LGC Uni"/>
          <w:sz w:val="28"/>
          <w:szCs w:val="28"/>
        </w:rPr>
      </w:pPr>
      <w:bookmarkStart w:id="2" w:name="_Toc147495063"/>
      <w:r>
        <w:rPr>
          <w:rFonts w:cs="Times New Roman" w:ascii="Tempora LGC Uni" w:hAnsi="Tempora LGC Uni"/>
          <w:b/>
          <w:color w:val="auto"/>
          <w:sz w:val="28"/>
          <w:szCs w:val="28"/>
        </w:rPr>
        <w:t>Цель и задачи курса</w:t>
      </w:r>
      <w:bookmarkEnd w:id="2"/>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 xml:space="preserve">Цель курса </w:t>
      </w:r>
      <w:r>
        <w:rPr>
          <w:rFonts w:cs="Times New Roman" w:ascii="Tempora LGC Uni" w:hAnsi="Tempora LGC Uni"/>
          <w:bCs/>
          <w:sz w:val="28"/>
          <w:szCs w:val="28"/>
          <w:shd w:fill="FFFFFF" w:val="clear"/>
        </w:rPr>
        <w:t>– развитие и коррекция познавательной, личностной, эмоциональной, коммуникативной, регулятивной сфер обучающегося, направленные на преодоление или ослабление трудностей в развитии, гармонизацию личности и межличностных отношений.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Задачи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учебной мотивации, стимуляция сенсорно-перцептивных, мнемических и интеллектуальных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коррекция недостатков осознанной саморегуляции познавательной деятельности и поведения, формирование навыков самоконтроля;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гармонизация психоэмоционального состояния, формирование у обучающегося позитивного отношения к собственному «Я», повышение уверенности в себе, развитие самостоятельности;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освоение средств коммуникации, приемов конструктивного общения;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развитие способности к эмпатии, сопереживанию;</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продуктивных видов взаимоотношений с окружающими (в семье, классе), повышение социального статуса ребенка в коллективе;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предупреждение школьной и социальной дезадаптации;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оптимизация взаимодействия обучающегося с педагогами и сверстниками;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становление сферы жизненной компетенции;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стимулирование интереса к себе и социальному окружению.</w:t>
      </w:r>
    </w:p>
    <w:p>
      <w:pPr>
        <w:pStyle w:val="3"/>
        <w:spacing w:lineRule="auto" w:line="240" w:before="160" w:after="120"/>
        <w:ind w:left="708" w:hanging="0"/>
        <w:rPr>
          <w:rFonts w:ascii="Tempora LGC Uni" w:hAnsi="Tempora LGC Uni"/>
          <w:sz w:val="28"/>
          <w:szCs w:val="28"/>
        </w:rPr>
      </w:pPr>
      <w:bookmarkStart w:id="3" w:name="_Toc147495064"/>
      <w:r>
        <w:rPr>
          <w:rFonts w:cs="Times New Roman" w:ascii="Tempora LGC Uni" w:hAnsi="Tempora LGC Uni"/>
          <w:b/>
          <w:color w:val="auto"/>
          <w:sz w:val="28"/>
          <w:szCs w:val="28"/>
        </w:rPr>
        <w:t>Особенности построения курса</w:t>
      </w:r>
      <w:bookmarkStart w:id="4" w:name="_Hlk49148905"/>
      <w:bookmarkEnd w:id="3"/>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коррекционного курса включает в себя следующие модули: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1.</w:t>
        <w:tab/>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2.</w:t>
        <w:tab/>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3.</w:t>
        <w:tab/>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4.</w:t>
        <w:tab/>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5.</w:t>
        <w:tab/>
        <w:t>Модуль по развитию произвольной регуляции деятельности и поведения, коррекции недостатков регулятивных процессов.</w:t>
      </w:r>
    </w:p>
    <w:p>
      <w:pPr>
        <w:pStyle w:val="Normal"/>
        <w:tabs>
          <w:tab w:val="clear" w:pos="708"/>
          <w:tab w:val="left" w:pos="709" w:leader="none"/>
        </w:tabs>
        <w:suppressAutoHyphens w:val="true"/>
        <w:spacing w:lineRule="auto" w:line="240" w:before="0" w:after="0"/>
        <w:ind w:firstLine="567"/>
        <w:jc w:val="both"/>
        <w:rPr>
          <w:rFonts w:ascii="Tempora LGC Uni" w:hAnsi="Tempora LGC Uni"/>
          <w:sz w:val="28"/>
          <w:szCs w:val="28"/>
        </w:rPr>
      </w:pPr>
      <w:r>
        <w:rPr>
          <w:rFonts w:cs="Times New Roman" w:ascii="Tempora LGC Uni" w:hAnsi="Tempora LGC Uni"/>
          <w:sz w:val="28"/>
          <w:szCs w:val="28"/>
          <w:shd w:fill="FFFFFF" w:val="clear"/>
        </w:rPr>
        <w:t>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Педагог-психолог может гибко варьировать распределение часов, ориентируясь на потребности обучающихся.</w:t>
      </w:r>
    </w:p>
    <w:p>
      <w:pPr>
        <w:pStyle w:val="Normal"/>
        <w:spacing w:lineRule="auto" w:line="240" w:before="0" w:after="0"/>
        <w:ind w:firstLine="709"/>
        <w:jc w:val="center"/>
        <w:rPr>
          <w:rFonts w:ascii="Tempora LGC Uni" w:hAnsi="Tempora LGC Uni" w:cs="Times New Roman"/>
          <w:b/>
          <w:b/>
          <w:i/>
          <w:i/>
          <w:sz w:val="28"/>
          <w:szCs w:val="28"/>
        </w:rPr>
      </w:pPr>
      <w:r>
        <w:rPr>
          <w:rFonts w:cs="Times New Roman" w:ascii="Tempora LGC Uni" w:hAnsi="Tempora LGC Uni"/>
          <w:b/>
          <w:i/>
          <w:sz w:val="28"/>
          <w:szCs w:val="28"/>
        </w:rPr>
      </w:r>
    </w:p>
    <w:p>
      <w:pPr>
        <w:pStyle w:val="3"/>
        <w:spacing w:lineRule="auto" w:line="240" w:before="160" w:after="120"/>
        <w:ind w:left="708" w:hanging="0"/>
        <w:rPr>
          <w:rFonts w:ascii="Tempora LGC Uni" w:hAnsi="Tempora LGC Uni"/>
          <w:sz w:val="28"/>
          <w:szCs w:val="28"/>
        </w:rPr>
      </w:pPr>
      <w:bookmarkStart w:id="5" w:name="_Toc147495065"/>
      <w:bookmarkEnd w:id="4"/>
      <w:r>
        <w:rPr>
          <w:rFonts w:cs="Times New Roman" w:ascii="Tempora LGC Uni" w:hAnsi="Tempora LGC Uni"/>
          <w:b/>
          <w:color w:val="auto"/>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курса</w:t>
      </w:r>
      <w:bookmarkEnd w:id="5"/>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Педагог-психолог выстраивает коррекционно-развивающее занятие в соответствии с особыми образовательными потребностями младшего школьника с ЗПР. Учитывая характерные для таких школьников сниженную общую работоспособность, повышенную утомляемость, низкий темп переработки информации, сниженные возможности эмоциональной саморегуляции,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бланковых материалов, а также предусматривает наличие динамических и релаксационных пауз.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деятельность и способствует эмоциональной стабильности участников занятия. Основная часть предполагает последовательное выполнение различных упражнений в соответствии с общим содержанием конкретного модуля. Заключительная часть занятия включает рефлексию проведенной работы, обмен эмоциональными впечатлениями и ритуал прощания, укрепляющий чувство групповой сплоченности.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При изучении большинства тем используются такие формы психокоррекционной работы, как работа в группе с использованием элементов тренинговых занятий; ведение структурированных бесед с элементами дискуссии; игровые упражнения (подвижные, словесные); работа с психологической сказкой; рисуночные арт-методы; составление социальных историй; отработка простых приемов и техник релаксации; работа в тетрадях, на специальных бланках с заданиями.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i/>
          <w:sz w:val="28"/>
          <w:szCs w:val="28"/>
        </w:rPr>
        <w:t>Подходы к оценке достижения планируемых результатов освоения программы коррекционно-развивающего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Диагностическое направление работы педагога-психолога предполагает получение своевременной информации об индивидуально-психологических особенностях и динамике развития младших школьников с ЗПР, позволяет оценивать результаты освоения обучающимися коррекционно-развивающего курса.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Мониторинг уровня адаптации к образовательной среде: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личностных отношений, социальных эмоций и ценностных ориентаций «Домики» (методика О.А. Ореховой);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школьной адаптации (анкета по Л.Л. Венгер и С.А. Бугрименко);</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родителей;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школьной тревожности (А.М. Прихожан);</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 xml:space="preserve"> Определение эмоционального отношения к школе, методика «Школа зверей» (Панченко С.);</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мотивации к школьному обучению (М.Р. Гинзбург);</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«Эмоциональная близость к учителю» (методика Р. Жиля);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Проективная методика «Я в школе» (методика Р.В. Овчаровой)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регулятивной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«Графический диктант» Д.Б. Эльконина (адаптированный вариант для детей с ЗПР «Графический узор» Н.В. Бабкиной);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«Да и нет» Н.И. Гуткиной/Кравцовой Е.Е.;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Тест развития произвольной регуляции деятельности О.А. Семеновой;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надтестовые показатели (И.А. Коробейников, Н.В. Бабкина);</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по выявлению признаков импульсивности;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коммуникативной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и родителей на предмет выявления уровня развития коммуникативных навыков младших школьников;</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социометрия.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познавательной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«10 слов» А.Р. Лурия;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задание «Расставь значки», корректурная проба, таблицы Шульте;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«Последовательные картинки»;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предъявление картинки со скрытым смыслом, понимание скрытого смысла в текстах;</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«Четвертый лишний», невербальный/вербальный вариант;</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простые аналогии.</w:t>
      </w:r>
    </w:p>
    <w:p>
      <w:pPr>
        <w:pStyle w:val="Style25"/>
        <w:spacing w:lineRule="auto" w:line="240"/>
        <w:ind w:hanging="0"/>
        <w:rPr>
          <w:rFonts w:ascii="Tempora LGC Uni" w:hAnsi="Tempora LGC Uni"/>
          <w:sz w:val="28"/>
          <w:szCs w:val="28"/>
        </w:rPr>
      </w:pPr>
      <w:r>
        <w:rPr>
          <w:rFonts w:cs="Times New Roman" w:ascii="Tempora LGC Uni" w:hAnsi="Tempora LGC Uni"/>
          <w:b/>
          <w:color w:val="auto"/>
          <w:sz w:val="28"/>
          <w:szCs w:val="28"/>
        </w:rPr>
        <w:t xml:space="preserve">    </w:t>
      </w:r>
      <w:bookmarkStart w:id="6" w:name="_Toc147495066"/>
      <w:bookmarkEnd w:id="6"/>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color w:val="auto"/>
          <w:sz w:val="28"/>
          <w:szCs w:val="28"/>
        </w:rPr>
        <w:t xml:space="preserve">  </w:t>
      </w:r>
      <w:r>
        <w:rPr>
          <w:rFonts w:cs="Times New Roman" w:ascii="Tempora LGC Uni" w:hAnsi="Tempora LGC Uni"/>
          <w:b/>
          <w:color w:val="auto"/>
          <w:sz w:val="28"/>
          <w:szCs w:val="28"/>
        </w:rPr>
        <w:tab/>
      </w:r>
      <w:bookmarkStart w:id="7" w:name="_Toc1474950661"/>
      <w:r>
        <w:rPr>
          <w:rFonts w:cs="Times New Roman" w:ascii="Tempora LGC Uni" w:hAnsi="Tempora LGC Uni"/>
          <w:b/>
          <w:color w:val="auto"/>
          <w:sz w:val="28"/>
          <w:szCs w:val="28"/>
        </w:rPr>
        <w:t>Место курса в учебном плане</w:t>
      </w:r>
      <w:bookmarkEnd w:id="7"/>
    </w:p>
    <w:p>
      <w:pPr>
        <w:pStyle w:val="Normal"/>
        <w:spacing w:lineRule="auto" w:line="240" w:before="0" w:after="0"/>
        <w:ind w:hanging="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(психологические)» является частью программы коррекционной работы и обязателен для изучения. В соответствии с учебным планом ФАОП НОО для обучающихся с ЗПР на изучение курса «Психокоррекционные занятия (психологические)» отводится 1 час в неделю (34 часа в учебном году).</w:t>
      </w:r>
      <w:bookmarkStart w:id="8" w:name="_Toc99284465"/>
      <w:bookmarkStart w:id="9" w:name="_Toc147495067"/>
    </w:p>
    <w:p>
      <w:pPr>
        <w:pStyle w:val="Normal"/>
        <w:spacing w:lineRule="auto" w:line="240" w:before="0" w:after="0"/>
        <w:rPr>
          <w:rFonts w:ascii="Tempora LGC Uni" w:hAnsi="Tempora LGC Uni" w:cs="Times New Roman"/>
          <w:b/>
          <w:b/>
          <w:caps/>
          <w:color w:val="auto"/>
          <w:sz w:val="28"/>
          <w:szCs w:val="28"/>
        </w:rPr>
      </w:pPr>
      <w:r>
        <w:rPr>
          <w:rFonts w:cs="Times New Roman" w:ascii="Tempora LGC Uni" w:hAnsi="Tempora LGC Uni"/>
          <w:b/>
          <w:caps/>
          <w:color w:val="auto"/>
          <w:sz w:val="28"/>
          <w:szCs w:val="28"/>
        </w:rPr>
      </w:r>
    </w:p>
    <w:p>
      <w:pPr>
        <w:pStyle w:val="ListParagraph"/>
        <w:numPr>
          <w:ilvl w:val="0"/>
          <w:numId w:val="3"/>
        </w:numPr>
        <w:spacing w:lineRule="auto" w:line="240" w:before="0" w:after="0"/>
        <w:contextualSpacing/>
        <w:jc w:val="center"/>
        <w:rPr>
          <w:rFonts w:ascii="Tempora LGC Uni" w:hAnsi="Tempora LGC Uni"/>
          <w:sz w:val="28"/>
          <w:szCs w:val="28"/>
        </w:rPr>
      </w:pPr>
      <w:r>
        <w:rPr>
          <w:rFonts w:cs="Times New Roman" w:ascii="Tempora LGC Uni" w:hAnsi="Tempora LGC Uni"/>
          <w:b/>
          <w:caps/>
          <w:sz w:val="28"/>
          <w:szCs w:val="28"/>
        </w:rPr>
        <w:t>СОДЕРЖАНИЕ коррекционного курса «Психокоррекционные занятия (ПСИХОЛОГИЧЕСКИЕ)» по годам обучения</w:t>
      </w:r>
      <w:bookmarkEnd w:id="8"/>
      <w:bookmarkEnd w:id="9"/>
    </w:p>
    <w:p>
      <w:pPr>
        <w:pStyle w:val="3"/>
        <w:spacing w:before="160" w:after="120"/>
        <w:ind w:left="708" w:hanging="0"/>
        <w:rPr>
          <w:rFonts w:ascii="Tempora LGC Uni" w:hAnsi="Tempora LGC Uni"/>
          <w:sz w:val="28"/>
          <w:szCs w:val="28"/>
        </w:rPr>
      </w:pPr>
      <w:bookmarkStart w:id="10" w:name="_Toc147495068"/>
      <w:r>
        <w:rPr>
          <w:rFonts w:cs="Times New Roman" w:ascii="Tempora LGC Uni" w:hAnsi="Tempora LGC Uni"/>
          <w:b/>
          <w:color w:val="auto"/>
          <w:sz w:val="28"/>
          <w:szCs w:val="28"/>
        </w:rPr>
        <w:t>1 КЛАСС</w:t>
      </w:r>
      <w:bookmarkEnd w:id="10"/>
      <w:r>
        <w:rPr>
          <w:rFonts w:cs="Times New Roman" w:ascii="Tempora LGC Uni" w:hAnsi="Tempora LGC Uni"/>
          <w:b/>
          <w:color w:val="auto"/>
          <w:sz w:val="28"/>
          <w:szCs w:val="28"/>
        </w:rPr>
        <w:t xml:space="preserve">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sz w:val="28"/>
          <w:szCs w:val="28"/>
        </w:rPr>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самопрезентации.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pPr>
        <w:pStyle w:val="Normal"/>
        <w:spacing w:lineRule="auto" w:line="240" w:before="0" w:after="0"/>
        <w:ind w:firstLine="709"/>
        <w:jc w:val="both"/>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слухо-двигательной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вербализовывать собственные эмоциональные состояния и эмоциональные состояния другого. Ознакомление с неречевыми средствами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саморегуляции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саморегуляции в двигательной сфере. Развитие умения простраивать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pPr>
        <w:pStyle w:val="3"/>
        <w:spacing w:before="160" w:after="120"/>
        <w:ind w:left="708" w:hanging="0"/>
        <w:rPr>
          <w:rFonts w:ascii="Times New Roman" w:hAnsi="Times New Roman"/>
          <w:b/>
          <w:b/>
          <w:color w:val="auto"/>
          <w:sz w:val="28"/>
        </w:rPr>
      </w:pPr>
      <w:bookmarkStart w:id="11" w:name="_Toc147495069"/>
      <w:r>
        <w:rPr>
          <w:rFonts w:ascii="Times New Roman" w:hAnsi="Times New Roman"/>
          <w:b/>
          <w:color w:val="auto"/>
          <w:sz w:val="28"/>
        </w:rPr>
        <w:t>1 ДОПОЛНИТЕЛЬНЫЙ КЛАСС</w:t>
      </w:r>
      <w:bookmarkEnd w:id="11"/>
      <w:r>
        <w:rPr>
          <w:rFonts w:ascii="Times New Roman" w:hAnsi="Times New Roman"/>
          <w:b/>
          <w:color w:val="auto"/>
          <w:sz w:val="28"/>
        </w:rPr>
        <w:t xml:space="preserve"> </w:t>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Увеличение объема внимания, развитие переключения внимания: графический диктант (двухцветный вариант) по нарисованному образцу. Поиск ходов лабиринтов с опорой на план. Пространственная ориентировка на листе бумаги: работа со схемами планов помещений, пространственными терминами между, над/под, из-за/из-под, слева/справа, ближе/дальше, выше/ниже. Поиск объекта по плану. Развитие конструктивной деятельности. Конструирование узоров из кубиков «Сложи узор» (4 кубика). Развитие визуальной и аудиально памяти (5–6 объектов) с учетом расположения, игра «Снежный ком». Развитие зрительно-моторной координации. Копирование по точкам, задание на продолжение узора. Упражнения на конструирование («Сложи узор» из 4 кубиков). Развитие функции анализа зрительного объекта, выделение деталей, синтезирование объекта. Развитие функции анализирующего наблюдения (анализ сюжетов со скрытым смыслом). Развитие аналитико-синтетической деятельности: задания на установление закономерности в ряду объектов. Упражнения «Продолжи ряд», «Девятая клеточка». Развитие конструктивной деятельности (на материале игры «Танграм» и подобных ей), вербальный анализ пространственного расположения деталей объекта. Развитие слухо-моторной координации (графические диктанты). Пространственная ориентировка: поиск ходов лабиринтов с опорой на план. Простейшие обобщения: продолжи числовой ряд, продолжи закономерность, дорисуй девятое. Простейшие обобщения: выделение лишнего объекта из ряда (4-ый лишний). Развитие мышления (функция сравнения). Сопоставление признаков наглядно предъявляемых объектов. Выделение признаков сходства и различия объектов. Развитие мышления (функция классификации). Группировка объектов по самостоятельно найденному основанию. Умение словесно обозначать группу объектов.</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самосознания детей, их самовосприятия и чувства уверенности. Развитие навыков самопрезентации. Формирование основ рефлексивной позиции. Средства «невербального общения»: мимика, жесты, поза, интонация. Представление о том, как устроено общение, научить определять на примере жизненных ситуаций и диалогов начало общения (вступление в контакт), собственно общение и завершение общения (выход из контакта). Способы начать общение, правила знакомства, дифференциация слов, используемых при приветствии и обращении к взрослому человеку и сверстнику. Способы закончить общение, дифференциация слов, используемых при прощании со взрослым человеком и сверстником. Условия успешного общения: внимание к партнеру по общению (настроение, физическое состояние, готовность к общению), уважение к мнению собеседника, дистанция для комфортного общения в разных ситуациях, понимание средств невербального общения во время общения и их использование. Развитие у детей навыков общения в ситуации с просьбой: установление контакта, четкое изложение просьбы, интонация, использование вежливых слов и жестов. Право на отказ в ситуации просьбы, принятие ситуации отказа. Развитие навыков общения в ситуации вежливого отказа. Развитие у детей навыков общения в ситуациях, когда необходимо извиниться. Определение правил совместной работы, применение правил совместной работы на практике. Выделение причин, помогающих и мешающих работать вместе слаженно. Обучение детей способности прислушиваться к словам собеседника, определять главный смысл услышанного.</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Формирование представления о внутреннем мире человека, его переживаниях, настроении, эмоциях; развитие умения распознавать настроение по внешним признакам; связь переживаний человека с определенными обстоятельствами. Развитие представлений о важности вежливой речи для общения; побуждение к осмыслению нравственной стороны речевого обращения к окружающим, к осознанию, что словом можно порадовать обидеть или человека; развитие умения и желания вежливо и приветливо общаться со сверстниками и взрослыми. Расширение знаний о способах улучшить настроение; закрепление позитивного отношения к своему «Я»; развитие чувства эмпатии. Дать детям представление о саморегуляции в критических ситуациях, приемах, позволяющих успокоиться, ввести понятие «тайм-аут». Тренировка умения останавливаться, регулировать свое негативное поведение (брать тайм-аут). Обучение детей вербально выражать свои чувства, говорить о них в корректной форме, не задев чувства партнера по общению. Обучение детей вербально выражать свои желания, говорить о них в корректной форме, используя подходящие мимику, жесты, интонацию. Чувства, препятствующие общению: приемлемое проявление негативных эмоций (гнева); способы саморегуляции своего эмоционального состояния. Выделение положительных качеств и сильных сторон партнера по общению. Способы приемлемого поведения адекватно ситуации общения со взрослым и со сверстниками.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концентрации и переключения внимания. Развитие умения сознательно подчинять свои действия правилу. Развитие умения ориентироваться на заданную систему требований. Развитие умения удерживать инструкцию и точного ее выполнения.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контроля двигательной активности. Развитие навыков составления программы: составление плана действий при помощи графических символов.</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навыков самоконтроля. Развитие умения осуществлять промежуточный контроль в процессе выполнения задания. Развитие умения оценить правильность выполнения задания по результату деятельности.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1"/>
        <w:numPr>
          <w:ilvl w:val="0"/>
          <w:numId w:val="0"/>
        </w:numPr>
        <w:ind w:left="720" w:hanging="0"/>
        <w:jc w:val="center"/>
        <w:rPr>
          <w:rFonts w:ascii="Tempora LGC Uni" w:hAnsi="Tempora LGC Uni"/>
          <w:sz w:val="28"/>
          <w:szCs w:val="28"/>
        </w:rPr>
      </w:pPr>
      <w:r>
        <w:rPr>
          <w:rFonts w:cs="Times New Roman" w:ascii="Tempora LGC Uni" w:hAnsi="Tempora LGC Uni"/>
          <w:b/>
          <w:color w:val="auto"/>
          <w:sz w:val="28"/>
          <w:szCs w:val="28"/>
        </w:rPr>
        <w:t xml:space="preserve">4.  </w:t>
      </w:r>
      <w:bookmarkStart w:id="12" w:name="_Toc99284471"/>
      <w:bookmarkStart w:id="13" w:name="_Toc147495073"/>
      <w:r>
        <w:rPr>
          <w:rFonts w:cs="Times New Roman" w:ascii="Tempora LGC Uni" w:hAnsi="Tempora LGC Uni"/>
          <w:b/>
          <w:color w:val="auto"/>
          <w:sz w:val="28"/>
          <w:szCs w:val="28"/>
        </w:rPr>
        <w:t>ПЛАНИРУЕМЫЕ РЕЗУЛЬТАТЫ ПО КОРРЕКЦИОННОМУ КУРСУ «ПСИХОКОРРЕКЦИОННЫЕ ЗАНЯТИЯ (ПСИХОЛОГИЧЕСКИЕ)»</w:t>
      </w:r>
      <w:bookmarkEnd w:id="13"/>
      <w:r>
        <w:rPr>
          <w:rFonts w:cs="Times New Roman" w:ascii="Tempora LGC Uni" w:hAnsi="Tempora LGC Uni"/>
          <w:b/>
          <w:color w:val="auto"/>
          <w:sz w:val="28"/>
          <w:szCs w:val="28"/>
        </w:rPr>
        <w:t xml:space="preserve"> </w:t>
      </w:r>
      <w:bookmarkEnd w:id="12"/>
    </w:p>
    <w:p>
      <w:pPr>
        <w:pStyle w:val="Normal"/>
        <w:spacing w:lineRule="auto" w:line="240" w:before="0" w:after="0"/>
        <w:ind w:firstLine="709"/>
        <w:jc w:val="center"/>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jc w:val="both"/>
        <w:rPr>
          <w:rFonts w:ascii="Tempora LGC Uni" w:hAnsi="Tempora LGC Uni"/>
          <w:sz w:val="28"/>
          <w:szCs w:val="28"/>
        </w:rPr>
      </w:pPr>
      <w:r>
        <w:rPr>
          <w:rFonts w:cs="Times New Roman" w:ascii="Tempora LGC Uni" w:hAnsi="Tempora LGC Uni"/>
          <w:b/>
          <w:bCs/>
          <w:i/>
          <w:sz w:val="28"/>
          <w:szCs w:val="28"/>
        </w:rPr>
        <w:t>В области адаптации обучающегося к началу школьного обучения: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позитивное отношение к посещению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соблюдение школьной дисциплины;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ориентировка в пространстве класса и школьном здании;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обращение к педагогу;</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поведение в общественных местах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школьной мотивации.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В области развития произвольной регуляции деятельности и поведения: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осознания необходимости прилагать усилия для полноценного выполнения заданий;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дифференцированной самооценки (постарался-не постарался, справился – не справился);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составлять программу действий (возможно совместно со взрослым);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соотносить полученный результат с образцом, исправляя замеченные недочеты (у соседа, у себя);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формирование способности задерживать непосредственные импульсивные реакции, действовать в плане заданного, не отвлекаясь на посторонние раздражители;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правильно воспроизводить несложный графический образец;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относительно объективно оценивать достигнутый результат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давать словесный отчет о проделанной работе;</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способности к переносу полученных навыков на реальную учебную деятельность.</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В области коррекции недостатков развития познавательной сферы и формирования высших психических функций: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совершенствование мотивационно-целевой основы учебно-познавательной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улучшение качества понимания инструкции, возможность осуществлять последовательные действия на основе словесной инструкции;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осуществлять перцептивную классификацию объектов, соотносить предметы с сенсорными эталонами,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концентрации и произвольного удержания внимания;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концентрироваться на запоминаемом материале и удерживать в оперативной памяти более пяти единиц запоминаемого;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воспроизводить требуемое пространственное соотношение частей объекта;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 установлению сходства и различий, простых закономерностей;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приходить к простому умозаключению и обосновывать его;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опредмечивания графических знаков;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к вербализации своих действий;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осознавать свои затруднения, обращаясь за помощью;</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решать учебно-познавательные задачи не только в действенном, но и в образном и умственном плане.</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 xml:space="preserve">В области развития эмоционально-личностной сферы и коррекции ее </w:t>
      </w:r>
      <w:r>
        <w:rPr>
          <w:rFonts w:eastAsia="Calibri" w:cs="Times New Roman" w:ascii="Tempora LGC Uni" w:hAnsi="Tempora LGC Uni" w:eastAsiaTheme="minorHAnsi"/>
          <w:b/>
          <w:bCs/>
          <w:i/>
          <w:sz w:val="28"/>
          <w:szCs w:val="28"/>
          <w:lang w:eastAsia="en-US"/>
        </w:rPr>
        <w:t>недостатков: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количества (выраженности) нежелательных аффективных реакций;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улучшение эмоционального состояния, определяемого по показателям активности, проявлений познавательного интереса, качественных характеристик контакта и аффективного компонента продуктивности;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переживать чувство гордости за свою семью, свои успехи, вербализовать повод для гордости;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отдельные проявления попыток задержать непосредственную (негативную) эмоциональную реакцию.</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rPr>
        <w:t xml:space="preserve">В области развития коммуникативной сферы и способности к продуктивному взаимодействию с окружающими: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обращать внимание на внешний вид, настроение, успехи одноклассников;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проявлений эгоцентризма и количества конфликтных ситуаций;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количества проявлений агрессивного поведения, в т.ч. вербальной агрессии;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дифференцировать ситуации личностного и делового общения;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овладение формулами речевого этикета;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проявлений тревожности и агрессивности по отношению к сверстникам и педагогам;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повышение и стабилизация социометрического статуса ребенка.</w:t>
      </w:r>
    </w:p>
    <w:p>
      <w:pPr>
        <w:pStyle w:val="1"/>
        <w:numPr>
          <w:ilvl w:val="0"/>
          <w:numId w:val="0"/>
        </w:numPr>
        <w:ind w:left="720" w:hanging="0"/>
        <w:jc w:val="center"/>
        <w:rPr>
          <w:b/>
          <w:b/>
          <w:caps w:val="false"/>
          <w:smallCaps w:val="false"/>
          <w:color w:val="auto"/>
        </w:rPr>
      </w:pPr>
      <w:r>
        <w:rPr>
          <w:b/>
          <w:caps w:val="false"/>
          <w:smallCaps w:val="false"/>
          <w:color w:val="auto"/>
        </w:rPr>
      </w:r>
    </w:p>
    <w:p>
      <w:pPr>
        <w:pStyle w:val="1"/>
        <w:numPr>
          <w:ilvl w:val="0"/>
          <w:numId w:val="0"/>
        </w:numPr>
        <w:ind w:left="720" w:hanging="0"/>
        <w:jc w:val="center"/>
        <w:rPr>
          <w:rFonts w:ascii="Tempora LGC Uni" w:hAnsi="Tempora LGC Uni"/>
          <w:sz w:val="28"/>
          <w:szCs w:val="28"/>
        </w:rPr>
      </w:pPr>
      <w:r>
        <w:rPr/>
      </w:r>
    </w:p>
    <w:sectPr>
      <w:footerReference w:type="default" r:id="rId3"/>
      <w:type w:val="nextPage"/>
      <w:pgSz w:orient="landscape" w:w="15840" w:h="12240"/>
      <w:pgMar w:left="1440" w:right="1440" w:gutter="0" w:header="0" w:top="1440" w:footer="720" w:bottom="1440"/>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Calibri Light">
    <w:charset w:val="01"/>
    <w:family w:val="roman"/>
    <w:pitch w:val="variable"/>
  </w:font>
  <w:font w:name="Times New Roman">
    <w:charset w:val="01"/>
    <w:family w:val="roman"/>
    <w:pitch w:val="variable"/>
  </w:font>
  <w:font w:name="OpenSymbol">
    <w:altName w:val="Arial Unicode MS"/>
    <w:charset w:val="01"/>
    <w:family w:val="roman"/>
    <w:pitch w:val="variable"/>
  </w:font>
  <w:font w:name="Open San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28986780"/>
    </w:sdtPr>
    <w:sdtContent>
      <w:p>
        <w:pPr>
          <w:pStyle w:val="Style28"/>
          <w:jc w:val="right"/>
          <w:rPr/>
        </w:pPr>
        <w:r>
          <w:rPr/>
        </w:r>
      </w:p>
    </w:sdtContent>
  </w:sdt>
  <w:p>
    <w:pPr>
      <w:pStyle w:val="Style28"/>
      <w:rPr/>
    </w:pPr>
    <w:r>
      <w:rPr/>
    </w:r>
  </w:p>
  <w:p>
    <w:pPr>
      <w:pStyle w:val="Style28"/>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9"/>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Calibri"/>
      <w:color w:val="000000"/>
      <w:kern w:val="0"/>
      <w:sz w:val="22"/>
      <w:szCs w:val="22"/>
      <w:lang w:val="ru-RU" w:eastAsia="ru-RU" w:bidi="ar-SA"/>
    </w:rPr>
  </w:style>
  <w:style w:type="paragraph" w:styleId="1">
    <w:name w:val="Heading 1"/>
    <w:basedOn w:val="Normal"/>
    <w:next w:val="Normal"/>
    <w:link w:val="11"/>
    <w:uiPriority w:val="9"/>
    <w:qFormat/>
    <w:rsid w:val="00945b2c"/>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3">
    <w:name w:val="Heading 3"/>
    <w:basedOn w:val="Normal"/>
    <w:next w:val="Normal"/>
    <w:link w:val="31"/>
    <w:unhideWhenUsed/>
    <w:qFormat/>
    <w:rsid w:val="00945b2c"/>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DefaultParagraphFont" w:default="1">
    <w:name w:val="Default Paragraph Font"/>
    <w:uiPriority w:val="1"/>
    <w:semiHidden/>
    <w:unhideWhenUsed/>
    <w:qFormat/>
    <w:rPr/>
  </w:style>
  <w:style w:type="character" w:styleId="Style12">
    <w:name w:val="Hyperlink"/>
    <w:basedOn w:val="DefaultParagraphFont"/>
    <w:uiPriority w:val="99"/>
    <w:unhideWhenUsed/>
    <w:rsid w:val="00945b2c"/>
    <w:rPr>
      <w:color w:val="0000FF"/>
      <w:u w:val="single"/>
    </w:rPr>
  </w:style>
  <w:style w:type="character" w:styleId="11" w:customStyle="1">
    <w:name w:val="Заголовок 1 Знак"/>
    <w:basedOn w:val="DefaultParagraphFont"/>
    <w:uiPriority w:val="9"/>
    <w:qFormat/>
    <w:rsid w:val="00945b2c"/>
    <w:rPr>
      <w:rFonts w:ascii="Calibri Light" w:hAnsi="Calibri Light" w:eastAsia="" w:cs="" w:asciiTheme="majorHAnsi" w:cstheme="majorBidi" w:eastAsiaTheme="majorEastAsia" w:hAnsiTheme="majorHAnsi"/>
      <w:color w:val="2E74B5" w:themeColor="accent1" w:themeShade="bf"/>
      <w:sz w:val="32"/>
      <w:szCs w:val="32"/>
    </w:rPr>
  </w:style>
  <w:style w:type="character" w:styleId="31" w:customStyle="1">
    <w:name w:val="Заголовок 3 Знак"/>
    <w:basedOn w:val="DefaultParagraphFont"/>
    <w:qFormat/>
    <w:rsid w:val="00945b2c"/>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Style13" w:customStyle="1">
    <w:name w:val="Абзац списка Знак"/>
    <w:link w:val="ListParagraph"/>
    <w:uiPriority w:val="34"/>
    <w:qFormat/>
    <w:rsid w:val="00945b2c"/>
    <w:rPr>
      <w:rFonts w:eastAsia="Calibri" w:eastAsiaTheme="minorHAnsi"/>
      <w:lang w:eastAsia="en-US"/>
    </w:rPr>
  </w:style>
  <w:style w:type="character" w:styleId="Style14" w:customStyle="1">
    <w:name w:val="А ОСН ТЕКСТ Знак"/>
    <w:link w:val="Style25"/>
    <w:qFormat/>
    <w:rsid w:val="00945b2c"/>
    <w:rPr>
      <w:rFonts w:ascii="Times New Roman" w:hAnsi="Times New Roman" w:eastAsia="Arial Unicode MS" w:cs="Times New Roman"/>
      <w:caps/>
      <w:color w:val="000000"/>
      <w:kern w:val="2"/>
      <w:sz w:val="28"/>
      <w:szCs w:val="28"/>
      <w:lang w:eastAsia="en-US"/>
    </w:rPr>
  </w:style>
  <w:style w:type="character" w:styleId="Style15" w:customStyle="1">
    <w:name w:val="Верхний колонтитул Знак"/>
    <w:basedOn w:val="DefaultParagraphFont"/>
    <w:uiPriority w:val="99"/>
    <w:qFormat/>
    <w:rsid w:val="004213f6"/>
    <w:rPr>
      <w:rFonts w:ascii="Calibri" w:hAnsi="Calibri" w:eastAsia="Calibri" w:cs="Calibri"/>
      <w:color w:val="000000"/>
    </w:rPr>
  </w:style>
  <w:style w:type="character" w:styleId="Style16" w:customStyle="1">
    <w:name w:val="Нижний колонтитул Знак"/>
    <w:basedOn w:val="DefaultParagraphFont"/>
    <w:uiPriority w:val="99"/>
    <w:qFormat/>
    <w:rsid w:val="004213f6"/>
    <w:rPr>
      <w:rFonts w:ascii="Calibri" w:hAnsi="Calibri" w:eastAsia="Calibri" w:cs="Calibri"/>
      <w:color w:val="000000"/>
    </w:rPr>
  </w:style>
  <w:style w:type="character" w:styleId="Style17">
    <w:name w:val="Маркеры"/>
    <w:qFormat/>
    <w:rPr>
      <w:rFonts w:ascii="OpenSymbol" w:hAnsi="OpenSymbol" w:eastAsia="OpenSymbol" w:cs="OpenSymbol"/>
    </w:rPr>
  </w:style>
  <w:style w:type="paragraph" w:styleId="Style18">
    <w:name w:val="Заголовок"/>
    <w:basedOn w:val="Normal"/>
    <w:next w:val="Style19"/>
    <w:qFormat/>
    <w:pPr>
      <w:keepNext w:val="true"/>
      <w:spacing w:before="240" w:after="120"/>
    </w:pPr>
    <w:rPr>
      <w:rFonts w:ascii="Open Sans" w:hAnsi="Open Sans" w:eastAsia="WenQuanYi Micro Hei" w:cs="Lohit Devanagari"/>
      <w:sz w:val="28"/>
      <w:szCs w:val="28"/>
    </w:rPr>
  </w:style>
  <w:style w:type="paragraph" w:styleId="Style19">
    <w:name w:val="Body Text"/>
    <w:basedOn w:val="Normal"/>
    <w:pPr>
      <w:spacing w:lineRule="auto" w:line="276" w:before="0" w:after="140"/>
    </w:pPr>
    <w:rPr/>
  </w:style>
  <w:style w:type="paragraph" w:styleId="Style20">
    <w:name w:val="List"/>
    <w:basedOn w:val="Style19"/>
    <w:pPr/>
    <w:rPr>
      <w:rFonts w:cs="Lohit Devanagari"/>
    </w:rPr>
  </w:style>
  <w:style w:type="paragraph" w:styleId="Style21">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lang w:val="zxx" w:eastAsia="zxx" w:bidi="zxx"/>
    </w:rPr>
  </w:style>
  <w:style w:type="paragraph" w:styleId="32">
    <w:name w:val="TOC 3"/>
    <w:basedOn w:val="Normal"/>
    <w:next w:val="Normal"/>
    <w:autoRedefine/>
    <w:uiPriority w:val="39"/>
    <w:unhideWhenUsed/>
    <w:rsid w:val="00945b2c"/>
    <w:pPr>
      <w:tabs>
        <w:tab w:val="clear" w:pos="708"/>
        <w:tab w:val="right" w:pos="9356" w:leader="dot"/>
      </w:tabs>
      <w:spacing w:lineRule="auto" w:line="240" w:before="60" w:after="0"/>
      <w:ind w:left="992" w:right="567" w:hanging="0"/>
    </w:pPr>
    <w:rPr>
      <w:rFonts w:ascii="Times New Roman" w:hAnsi="Times New Roman" w:cs="Times New Roman"/>
      <w:b/>
      <w:color w:val="auto"/>
      <w:sz w:val="28"/>
      <w:szCs w:val="28"/>
      <w:lang w:eastAsia="en-US"/>
    </w:rPr>
  </w:style>
  <w:style w:type="paragraph" w:styleId="Style23">
    <w:name w:val="Index Heading"/>
    <w:basedOn w:val="Style18"/>
    <w:pPr/>
    <w:rPr/>
  </w:style>
  <w:style w:type="paragraph" w:styleId="Style24">
    <w:name w:val="TOC Heading"/>
    <w:basedOn w:val="1"/>
    <w:next w:val="Normal"/>
    <w:uiPriority w:val="39"/>
    <w:unhideWhenUsed/>
    <w:qFormat/>
    <w:rsid w:val="00945b2c"/>
    <w:pPr>
      <w:outlineLvl w:val="9"/>
    </w:pPr>
    <w:rPr/>
  </w:style>
  <w:style w:type="paragraph" w:styleId="12">
    <w:name w:val="TOC 1"/>
    <w:basedOn w:val="Normal"/>
    <w:next w:val="Normal"/>
    <w:autoRedefine/>
    <w:uiPriority w:val="39"/>
    <w:unhideWhenUsed/>
    <w:rsid w:val="00945b2c"/>
    <w:pPr>
      <w:tabs>
        <w:tab w:val="clear" w:pos="708"/>
        <w:tab w:val="right" w:pos="9346" w:leader="dot"/>
      </w:tabs>
      <w:spacing w:before="240" w:after="100"/>
    </w:pPr>
    <w:rPr>
      <w:rFonts w:ascii="Calibri" w:hAnsi="Calibri" w:eastAsia="" w:cs="" w:asciiTheme="minorHAnsi" w:cstheme="minorBidi" w:eastAsiaTheme="minorEastAsia" w:hAnsiTheme="minorHAnsi"/>
      <w:color w:val="auto"/>
    </w:rPr>
  </w:style>
  <w:style w:type="paragraph" w:styleId="ListParagraph">
    <w:name w:val="List Paragraph"/>
    <w:basedOn w:val="Normal"/>
    <w:link w:val="Style13"/>
    <w:uiPriority w:val="34"/>
    <w:qFormat/>
    <w:rsid w:val="00945b2c"/>
    <w:pPr>
      <w:spacing w:before="0" w:after="160"/>
      <w:ind w:left="720" w:hanging="0"/>
      <w:contextualSpacing/>
    </w:pPr>
    <w:rPr>
      <w:rFonts w:ascii="Calibri" w:hAnsi="Calibri" w:eastAsia="Calibri" w:cs="" w:asciiTheme="minorHAnsi" w:cstheme="minorBidi" w:eastAsiaTheme="minorHAnsi" w:hAnsiTheme="minorHAnsi"/>
      <w:color w:val="auto"/>
      <w:lang w:eastAsia="en-US"/>
    </w:rPr>
  </w:style>
  <w:style w:type="paragraph" w:styleId="Style25" w:customStyle="1">
    <w:name w:val="А ОСН ТЕКСТ"/>
    <w:basedOn w:val="Normal"/>
    <w:link w:val="Style14"/>
    <w:qFormat/>
    <w:rsid w:val="00945b2c"/>
    <w:pPr>
      <w:spacing w:lineRule="auto" w:line="360" w:before="0" w:after="0"/>
      <w:ind w:firstLine="454"/>
      <w:jc w:val="both"/>
    </w:pPr>
    <w:rPr>
      <w:rFonts w:ascii="Times New Roman" w:hAnsi="Times New Roman" w:eastAsia="Arial Unicode MS" w:cs="Times New Roman"/>
      <w:caps/>
      <w:kern w:val="2"/>
      <w:sz w:val="28"/>
      <w:szCs w:val="28"/>
      <w:lang w:eastAsia="en-US"/>
    </w:rPr>
  </w:style>
  <w:style w:type="paragraph" w:styleId="Style26">
    <w:name w:val="Колонтитул"/>
    <w:basedOn w:val="Normal"/>
    <w:qFormat/>
    <w:pPr/>
    <w:rPr/>
  </w:style>
  <w:style w:type="paragraph" w:styleId="Style27">
    <w:name w:val="Header"/>
    <w:basedOn w:val="Normal"/>
    <w:link w:val="Style15"/>
    <w:uiPriority w:val="99"/>
    <w:unhideWhenUsed/>
    <w:rsid w:val="004213f6"/>
    <w:pPr>
      <w:tabs>
        <w:tab w:val="clear" w:pos="708"/>
        <w:tab w:val="center" w:pos="4677" w:leader="none"/>
        <w:tab w:val="right" w:pos="9355" w:leader="none"/>
      </w:tabs>
      <w:spacing w:lineRule="auto" w:line="240" w:before="0" w:after="0"/>
    </w:pPr>
    <w:rPr/>
  </w:style>
  <w:style w:type="paragraph" w:styleId="Style28">
    <w:name w:val="Footer"/>
    <w:basedOn w:val="Normal"/>
    <w:link w:val="Style16"/>
    <w:uiPriority w:val="99"/>
    <w:unhideWhenUsed/>
    <w:rsid w:val="004213f6"/>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39"/>
    <w:rsid w:val="005a41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5DE2-71B8-46AA-A776-C9508053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Application>LibreOffice/7.4.2.3$Linux_X86_64 LibreOffice_project/40$Build-3</Application>
  <AppVersion>15.0000</AppVersion>
  <Pages>15</Pages>
  <Words>2968</Words>
  <Characters>23047</Characters>
  <CharactersWithSpaces>25843</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2025-10-21T13:19:00Z</dcterms:created>
  <dc:creator>Admin</dc:creator>
  <dc:description/>
  <dc:language>ru-RU</dc:language>
  <cp:lastModifiedBy/>
  <dcterms:modified xsi:type="dcterms:W3CDTF">2025-10-30T12:07:11Z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file>